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7F9498FF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فرایندهای پیشرفته موادغذایی</w:t>
      </w:r>
    </w:p>
    <w:p w14:paraId="1C338A3E" w14:textId="515618E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12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2185C83" w:rsidR="00F51BF7" w:rsidRPr="00B37985" w:rsidRDefault="00E270DE" w:rsidP="007546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bookmarkStart w:id="0" w:name="_GoBack"/>
      <w:bookmarkEnd w:id="0"/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 واحد نظری</w:t>
      </w:r>
    </w:p>
    <w:p w14:paraId="5E1D05E7" w14:textId="2C9E344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>دکتر محمود علیزاده ثانی</w:t>
      </w:r>
    </w:p>
    <w:p w14:paraId="1A7850EE" w14:textId="51D8896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>دکتر محمود عل</w:t>
      </w:r>
      <w:r w:rsidR="00935CA4" w:rsidRPr="00935CA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935CA4">
        <w:rPr>
          <w:rFonts w:asciiTheme="majorBidi" w:hAnsiTheme="majorBidi" w:cs="B Nazanin" w:hint="eastAsia"/>
          <w:sz w:val="24"/>
          <w:szCs w:val="24"/>
          <w:rtl/>
          <w:lang w:bidi="fa-IR"/>
        </w:rPr>
        <w:t>زاده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 xml:space="preserve"> ثان</w:t>
      </w:r>
      <w:r w:rsidR="00935CA4" w:rsidRPr="00935CA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A5C">
        <w:rPr>
          <w:rFonts w:asciiTheme="majorBidi" w:hAnsiTheme="majorBidi" w:cs="B Nazanin" w:hint="cs"/>
          <w:sz w:val="24"/>
          <w:szCs w:val="24"/>
          <w:rtl/>
          <w:lang w:bidi="fa-IR"/>
        </w:rPr>
        <w:t>/دکتر ژاله شیدا</w:t>
      </w:r>
      <w:r w:rsidR="0016761A">
        <w:rPr>
          <w:rFonts w:asciiTheme="majorBidi" w:hAnsiTheme="majorBidi" w:cs="B Nazanin" w:hint="cs"/>
          <w:sz w:val="24"/>
          <w:szCs w:val="24"/>
          <w:rtl/>
          <w:lang w:bidi="fa-IR"/>
        </w:rPr>
        <w:t>ئ</w:t>
      </w:r>
      <w:r w:rsid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55B0B0F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803ED8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علوم و صنا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(گرا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کنترل ک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 xml:space="preserve"> و بهداشت</w:t>
      </w:r>
      <w:r w:rsidR="00935CA4" w:rsidRPr="00755A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755A5C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7F91C87F" w14:textId="0E530F44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کارشناس</w:t>
      </w:r>
      <w:r w:rsidR="00935CA4" w:rsidRPr="00935CA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35CA4" w:rsidRPr="00935CA4">
        <w:rPr>
          <w:rFonts w:asciiTheme="majorBidi" w:hAnsiTheme="majorBidi" w:cs="B Nazanin"/>
          <w:sz w:val="24"/>
          <w:szCs w:val="24"/>
          <w:rtl/>
          <w:lang w:bidi="fa-IR"/>
        </w:rPr>
        <w:t xml:space="preserve"> ارشد</w:t>
      </w:r>
    </w:p>
    <w:p w14:paraId="16C59D4F" w14:textId="4D1F1D8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935C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اول</w:t>
      </w:r>
      <w:r w:rsidR="000369A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1405-1404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69B8F42" w14:textId="77777777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استادیار</w:t>
      </w:r>
    </w:p>
    <w:p w14:paraId="08D3ACA0" w14:textId="31088C68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محل کار: دانشگاه علوم پزشکی تهران- دانشکده تغذیه و رژیم شناسی- </w:t>
      </w:r>
      <w:r w:rsidR="00E16A83" w:rsidRPr="00E16A83">
        <w:rPr>
          <w:rFonts w:asciiTheme="majorBidi" w:hAnsiTheme="majorBidi" w:cs="B Nazanin"/>
          <w:sz w:val="24"/>
          <w:szCs w:val="24"/>
          <w:rtl/>
          <w:lang w:bidi="fa-IR"/>
        </w:rPr>
        <w:t>گروه آموزش</w:t>
      </w:r>
      <w:r w:rsidR="00E16A83"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16A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علوم و صنایع غذایی</w:t>
      </w:r>
    </w:p>
    <w:p w14:paraId="3B921AD7" w14:textId="77777777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09157107670</w:t>
      </w:r>
    </w:p>
    <w:p w14:paraId="6F1C8418" w14:textId="77777777" w:rsidR="00935CA4" w:rsidRDefault="00935CA4" w:rsidP="00935C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پست الکترونیک: </w:t>
      </w:r>
      <w:r>
        <w:rPr>
          <w:rFonts w:asciiTheme="majorBidi" w:hAnsiTheme="majorBidi" w:cs="B Nazanin"/>
          <w:sz w:val="24"/>
          <w:szCs w:val="24"/>
          <w:lang w:bidi="fa-IR"/>
        </w:rPr>
        <w:t>Saniam7670@yahoo.com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BEBC846" w14:textId="0513329B" w:rsidR="005F3A2F" w:rsidRPr="005F3A2F" w:rsidRDefault="005F3A2F" w:rsidP="005F3A2F">
      <w:pPr>
        <w:bidi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این درس 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دانشجو با فناور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نو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و جا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گز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سنت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در صنعت غذا آشنا 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می‌شود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. محتوا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درس بر روش‌ها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ف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پ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شرفته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(مانند ما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کروو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و،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فشار ه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درواستات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بالا، پرتوده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اولتراسون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ک،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پالس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‌ها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الکتر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و س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الات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فوق بحران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) و همچن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تکنولوژ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جداساز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مدرن (مانند انواع فرآ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ندها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غشا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) متمرکز است. علاوه بر 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مباحث روز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همچون بسته‌بند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هوشمند، ب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وسنسورها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و روش‌ها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نو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خشک کردن ن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 xml:space="preserve"> پوشش داده م</w:t>
      </w:r>
      <w:r w:rsidRPr="005F3A2F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5F3A2F">
        <w:rPr>
          <w:rFonts w:ascii="IranNastaliq" w:hAnsi="IranNastaliq" w:cs="B Nazanin" w:hint="eastAsia"/>
          <w:sz w:val="24"/>
          <w:szCs w:val="24"/>
          <w:rtl/>
          <w:lang w:bidi="fa-IR"/>
        </w:rPr>
        <w:t>شوند</w:t>
      </w:r>
      <w:r w:rsidRPr="005F3A2F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DACB06F" w14:textId="3AFE1F23" w:rsidR="009A0090" w:rsidRDefault="00E270DE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571CF41" w14:textId="4DCA47E3" w:rsidR="00E16A83" w:rsidRPr="00E16A83" w:rsidRDefault="00E16A83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با مبان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علم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فناور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نو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فرآور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و نگهدار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مواد غذا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</w:p>
    <w:p w14:paraId="390E3FC5" w14:textId="09599C35" w:rsidR="00E16A83" w:rsidRPr="00E16A83" w:rsidRDefault="00E16A83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مزا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ا،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معا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ب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و کاربردها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هر فناور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در صنعت غذا</w:t>
      </w:r>
    </w:p>
    <w:p w14:paraId="1183D39B" w14:textId="77777777" w:rsidR="00E16A83" w:rsidRDefault="00E16A83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انتخاب روش مناسب برا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بهبود ک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ت،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و ماندگار</w:t>
      </w:r>
      <w:r w:rsidRPr="00E16A8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E16A83">
        <w:rPr>
          <w:rFonts w:ascii="IranNastaliq" w:hAnsi="IranNastaliq" w:cs="B Nazanin"/>
          <w:sz w:val="24"/>
          <w:szCs w:val="24"/>
          <w:rtl/>
          <w:lang w:bidi="fa-IR"/>
        </w:rPr>
        <w:t xml:space="preserve"> محصولات</w:t>
      </w:r>
    </w:p>
    <w:p w14:paraId="64F99659" w14:textId="64F120CA" w:rsidR="009A0090" w:rsidRPr="00EB6DB3" w:rsidRDefault="009A0090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E16A83" w:rsidRDefault="009A0090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7654BFE" w14:textId="3869EE71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اصول 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مکانیسم عملکرد 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>روش‌ها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نو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ین فراوری و نگهداری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>را توض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2ACA354" w14:textId="52ED2BEF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تأث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روش‌ها رو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عوامل فساد و ک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محصول را تحل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0B94F53" w14:textId="6FBB4338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کاربردها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هر فناور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صنا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را ب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3474DC3" w14:textId="69DD8A8E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تکنولوژ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غشا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و انواع آن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>را تشر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E16A83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03217D8" w14:textId="317EF534" w:rsidR="00E16A83" w:rsidRPr="00E16A83" w:rsidRDefault="00E16A83" w:rsidP="00E16A83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مفاه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بسته‌بند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هوشمند و نقش ب</w:t>
      </w:r>
      <w:r w:rsidRPr="00E16A8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6A83">
        <w:rPr>
          <w:rFonts w:asciiTheme="majorBidi" w:hAnsiTheme="majorBidi" w:cs="B Nazanin" w:hint="eastAsia"/>
          <w:sz w:val="24"/>
          <w:szCs w:val="24"/>
          <w:rtl/>
          <w:lang w:bidi="fa-IR"/>
        </w:rPr>
        <w:t>وسنسورها</w:t>
      </w:r>
      <w:r w:rsidRPr="00E16A83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درک کند.</w:t>
      </w:r>
    </w:p>
    <w:p w14:paraId="4CBC1C09" w14:textId="3AEB8FBB" w:rsidR="00F12E0F" w:rsidRDefault="00F12E0F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</w:tcPr>
          <w:p w14:paraId="2435BE73" w14:textId="54CEE1B8" w:rsidR="00187E54" w:rsidRPr="0012159D" w:rsidRDefault="00935CA4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2D8ECC09" w:rsidR="00187E54" w:rsidRPr="00C71788" w:rsidRDefault="00935CA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</w:tcPr>
          <w:p w14:paraId="4EB2CF95" w14:textId="70017CCA" w:rsidR="00187E54" w:rsidRPr="00C71788" w:rsidRDefault="00935CA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5C8B465B" w14:textId="77777777" w:rsidR="00E16A83" w:rsidRDefault="00E16A83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BCD8DB2" w14:textId="77777777" w:rsidR="00E16A83" w:rsidRDefault="00E16A83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661702A6" w:rsidR="00C82781" w:rsidRPr="00EB6DB3" w:rsidRDefault="00F12E0F" w:rsidP="00E16A8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31"/>
        <w:gridCol w:w="1468"/>
        <w:gridCol w:w="1925"/>
        <w:gridCol w:w="1485"/>
        <w:gridCol w:w="2203"/>
        <w:gridCol w:w="960"/>
      </w:tblGrid>
      <w:tr w:rsidR="00B03A95" w14:paraId="687BBD93" w14:textId="77777777" w:rsidTr="00EB6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70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13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08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2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35CA4" w14:paraId="0F0C5D07" w14:textId="77777777" w:rsidTr="00A9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E248ECF" w14:textId="00481CD2" w:rsidR="00935CA4" w:rsidRPr="00EB6DB3" w:rsidRDefault="00935CA4" w:rsidP="00935CA4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0B87964F" w14:textId="59405CA2" w:rsidR="00935CA4" w:rsidRPr="00EB6DB3" w:rsidRDefault="00935CA4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6B9E18F5" w14:textId="152E8BF2" w:rsidR="00935CA4" w:rsidRPr="00EB6DB3" w:rsidRDefault="00935CA4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2B305B0D" w14:textId="35BB7544" w:rsidR="00935CA4" w:rsidRPr="00EB6DB3" w:rsidRDefault="00935CA4" w:rsidP="00935C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921D8DC" w14:textId="497919B4" w:rsidR="00935CA4" w:rsidRPr="00A9719F" w:rsidRDefault="00E975E5" w:rsidP="00A9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>معرف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درس، اهداف و مرور کل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بر ضرورت و مزا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استفاده از فناور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ها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نو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962" w:type="dxa"/>
          </w:tcPr>
          <w:p w14:paraId="228979A4" w14:textId="77777777" w:rsidR="00935CA4" w:rsidRPr="00A9719F" w:rsidRDefault="00935CA4" w:rsidP="00935C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9719F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55A5C" w14:paraId="27DD1B05" w14:textId="77777777" w:rsidTr="00A97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8597DDA" w14:textId="5FD8BFAC" w:rsidR="00755A5C" w:rsidRPr="00EB6DB3" w:rsidRDefault="00755A5C" w:rsidP="00755A5C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4C3E09C2" w14:textId="3EE82108" w:rsidR="00755A5C" w:rsidRPr="00EB6DB3" w:rsidRDefault="00755A5C" w:rsidP="00755A5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03093118" w14:textId="6A47F8A9" w:rsidR="00755A5C" w:rsidRPr="00EB6DB3" w:rsidRDefault="00755A5C" w:rsidP="00755A5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2AD227D" w14:textId="661B538B" w:rsidR="00755A5C" w:rsidRPr="00EB6DB3" w:rsidRDefault="00755A5C" w:rsidP="00755A5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1710D4CE" w14:textId="57C9F7ED" w:rsidR="00755A5C" w:rsidRPr="00A9719F" w:rsidRDefault="00755A5C" w:rsidP="0075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>مبان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پرتوده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منابع پرتو و اثرات آن بر م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کروارگان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سم‌ها</w:t>
            </w: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،  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مزا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ا،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محدود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ت‌ها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و مقررات ب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ن‌الملل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</w:p>
        </w:tc>
        <w:tc>
          <w:tcPr>
            <w:tcW w:w="962" w:type="dxa"/>
          </w:tcPr>
          <w:p w14:paraId="7BC0A093" w14:textId="77777777" w:rsidR="00755A5C" w:rsidRPr="00EB6DB3" w:rsidRDefault="00755A5C" w:rsidP="00755A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975E5" w14:paraId="37988758" w14:textId="77777777" w:rsidTr="00A9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8624CC8" w14:textId="7D772BD0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E2876D1" w14:textId="3DA8361A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1162E175" w14:textId="79304C7F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96FFB74" w14:textId="4CF3A829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80E6296" w14:textId="7A391F01" w:rsidR="00E975E5" w:rsidRPr="00A9719F" w:rsidRDefault="00E975E5" w:rsidP="00E97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>معرف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پلاسما و مکان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سم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و 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کاربرد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آن 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>در سطح‌عفون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مواد غذا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و بسته‌بند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</w:p>
        </w:tc>
        <w:tc>
          <w:tcPr>
            <w:tcW w:w="962" w:type="dxa"/>
          </w:tcPr>
          <w:p w14:paraId="5AE8FF57" w14:textId="77777777" w:rsidR="00E975E5" w:rsidRPr="00EB6DB3" w:rsidRDefault="00E975E5" w:rsidP="00E975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975E5" w14:paraId="014D555C" w14:textId="77777777" w:rsidTr="00E9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718D1388" w14:textId="7187AFFB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4C333D12" w14:textId="696AA858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64BAAE55" w14:textId="3BC9376C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68BEE811" w14:textId="316002F3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ED9B14F" w14:textId="7C675661" w:rsidR="00E975E5" w:rsidRPr="00A9719F" w:rsidRDefault="00E975E5" w:rsidP="00E97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>فناور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مادون قرمز در صنعت غذا</w:t>
            </w:r>
          </w:p>
        </w:tc>
        <w:tc>
          <w:tcPr>
            <w:tcW w:w="962" w:type="dxa"/>
          </w:tcPr>
          <w:p w14:paraId="00741B70" w14:textId="77777777" w:rsidR="00E975E5" w:rsidRPr="00EB6DB3" w:rsidRDefault="00E975E5" w:rsidP="00E975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E975E5" w14:paraId="136EFF23" w14:textId="77777777" w:rsidTr="00E9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0ED04A59" w14:textId="1BCF0F39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67C0DF7A" w14:textId="7046926E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6D4A4424" w14:textId="5E6C74EE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55250220" w14:textId="01CEA8C1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07CF78F2" w14:textId="2369D288" w:rsidR="00E975E5" w:rsidRPr="00EB6DB3" w:rsidRDefault="00E975E5" w:rsidP="00E975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>ناور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پالس‌ها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الکتر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با ولتاژ بالا</w:t>
            </w:r>
          </w:p>
        </w:tc>
        <w:tc>
          <w:tcPr>
            <w:tcW w:w="962" w:type="dxa"/>
          </w:tcPr>
          <w:p w14:paraId="3D5F7DEF" w14:textId="77777777" w:rsidR="00E975E5" w:rsidRPr="00EB6DB3" w:rsidRDefault="00E975E5" w:rsidP="00E975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E975E5" w14:paraId="71572B7E" w14:textId="77777777" w:rsidTr="00E9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243E95DE" w14:textId="668E8ACA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0082950" w14:textId="7B7105AD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2425965D" w14:textId="39F3A553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51063F62" w14:textId="531A3525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7BA6505" w14:textId="2DBE78A9" w:rsidR="00E975E5" w:rsidRPr="00E975E5" w:rsidRDefault="00E975E5" w:rsidP="00E975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>فناور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اولتراسون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در صنا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E975E5">
              <w:rPr>
                <w:rStyle w:val="fontstyle01"/>
                <w:rFonts w:cs="B Nazanin" w:hint="eastAsia"/>
                <w:b w:val="0"/>
                <w:bCs w:val="0"/>
                <w:rtl/>
              </w:rPr>
              <w:t>ع</w:t>
            </w:r>
            <w:r w:rsidRPr="00E975E5">
              <w:rPr>
                <w:rStyle w:val="fontstyle01"/>
                <w:rFonts w:cs="B Nazanin"/>
                <w:b w:val="0"/>
                <w:bCs w:val="0"/>
                <w:rtl/>
              </w:rPr>
              <w:t xml:space="preserve"> غذا</w:t>
            </w:r>
            <w:r w:rsidRPr="00E975E5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</w:p>
        </w:tc>
        <w:tc>
          <w:tcPr>
            <w:tcW w:w="962" w:type="dxa"/>
          </w:tcPr>
          <w:p w14:paraId="44C26987" w14:textId="77777777" w:rsidR="00E975E5" w:rsidRPr="00EB6DB3" w:rsidRDefault="00E975E5" w:rsidP="00E975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E975E5" w14:paraId="78FF9686" w14:textId="77777777" w:rsidTr="00E9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382C7D9B" w14:textId="47B785A3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DDB6E77" w14:textId="530820D5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فیلم های آموزشی ، نرم افزارهای تخصصی، کتاب، پاور 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062985D4" w14:textId="79E062BE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01FFCB25" w14:textId="30390B49" w:rsidR="00E975E5" w:rsidRPr="00EB6DB3" w:rsidRDefault="00E975E5" w:rsidP="00E975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4D20F59A" w14:textId="590B1E18" w:rsidR="00E975E5" w:rsidRPr="00E975E5" w:rsidRDefault="00E975E5" w:rsidP="00E975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>آشنا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با بسته‌بند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هوشمند</w:t>
            </w:r>
            <w:r w:rsidRPr="00A9719F">
              <w:rPr>
                <w:rStyle w:val="fontstyle01"/>
                <w:rFonts w:cs="B Nazanin"/>
                <w:b w:val="0"/>
                <w:bCs w:val="0"/>
              </w:rPr>
              <w:t xml:space="preserve"> (Smart Packaging)</w:t>
            </w:r>
          </w:p>
        </w:tc>
        <w:tc>
          <w:tcPr>
            <w:tcW w:w="962" w:type="dxa"/>
          </w:tcPr>
          <w:p w14:paraId="047AE068" w14:textId="77777777" w:rsidR="00E975E5" w:rsidRPr="00EB6DB3" w:rsidRDefault="00E975E5" w:rsidP="00E975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E975E5" w14:paraId="0B11B5FB" w14:textId="77777777" w:rsidTr="00E9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003E7AFC" w14:textId="60CD86C1" w:rsidR="00E975E5" w:rsidRPr="00EB6DB3" w:rsidRDefault="00755A5C" w:rsidP="00E975E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7800C306" w14:textId="26F77EE0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فیلم های آموزشی ، نرم افزارهای تخصصی، کتاب، پاور </w:t>
            </w: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پوینت، کامپیوتر، ماژیک و وایت بورد</w:t>
            </w:r>
          </w:p>
        </w:tc>
        <w:tc>
          <w:tcPr>
            <w:tcW w:w="1713" w:type="dxa"/>
            <w:vAlign w:val="center"/>
          </w:tcPr>
          <w:p w14:paraId="5046C733" w14:textId="7FCB2020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مشارکت در بحث ها- یادگیری مباحث عنوان شده </w:t>
            </w:r>
            <w:r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>کلاسی</w:t>
            </w:r>
          </w:p>
        </w:tc>
        <w:tc>
          <w:tcPr>
            <w:tcW w:w="1488" w:type="dxa"/>
            <w:vAlign w:val="center"/>
          </w:tcPr>
          <w:p w14:paraId="4654C7B8" w14:textId="2E9C7A24" w:rsidR="00E975E5" w:rsidRPr="00EB6DB3" w:rsidRDefault="00E975E5" w:rsidP="00E975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 xml:space="preserve">سخنرانی-  مباحثه -تشویق دانشجویان برای مشارکت-            </w:t>
            </w: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ارائه تمرین کلاسی</w:t>
            </w:r>
          </w:p>
        </w:tc>
        <w:tc>
          <w:tcPr>
            <w:tcW w:w="2208" w:type="dxa"/>
            <w:vAlign w:val="center"/>
          </w:tcPr>
          <w:p w14:paraId="3D7EAFAA" w14:textId="1A8E545D" w:rsidR="00E975E5" w:rsidRPr="00E975E5" w:rsidRDefault="00E975E5" w:rsidP="00E975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 xml:space="preserve">اصول 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و کاربرد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سنسورها و ب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وسنسورها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 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>در شناسا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پاتوژن‌ها، آلا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نده‌ها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t xml:space="preserve"> و کنترل </w:t>
            </w:r>
            <w:r w:rsidRPr="00A9719F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>ک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ف</w:t>
            </w:r>
            <w:r w:rsidRPr="00A9719F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A9719F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</w:p>
        </w:tc>
        <w:tc>
          <w:tcPr>
            <w:tcW w:w="962" w:type="dxa"/>
          </w:tcPr>
          <w:p w14:paraId="4025F416" w14:textId="77777777" w:rsidR="00E975E5" w:rsidRPr="00EB6DB3" w:rsidRDefault="00E975E5" w:rsidP="00E975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8</w:t>
            </w:r>
          </w:p>
        </w:tc>
      </w:tr>
      <w:tr w:rsidR="0016761A" w14:paraId="13F47642" w14:textId="77777777" w:rsidTr="00C46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17F0453" w14:textId="1866FCC9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شیدائی</w:t>
            </w:r>
          </w:p>
        </w:tc>
        <w:tc>
          <w:tcPr>
            <w:tcW w:w="1470" w:type="dxa"/>
          </w:tcPr>
          <w:p w14:paraId="40D5A916" w14:textId="41FC6AEF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کلیپ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شب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ه‌ساز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</w:p>
        </w:tc>
        <w:tc>
          <w:tcPr>
            <w:tcW w:w="1713" w:type="dxa"/>
          </w:tcPr>
          <w:p w14:paraId="5FC48F07" w14:textId="0B9F2A58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تحق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ق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درباره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محصول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که با 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فراور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(مانند خشک کردن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پخت)</w:t>
            </w:r>
          </w:p>
        </w:tc>
        <w:tc>
          <w:tcPr>
            <w:tcW w:w="1488" w:type="dxa"/>
          </w:tcPr>
          <w:p w14:paraId="12AFD7D0" w14:textId="74282B70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سخنران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حل مسئله</w:t>
            </w:r>
          </w:p>
        </w:tc>
        <w:tc>
          <w:tcPr>
            <w:tcW w:w="2208" w:type="dxa"/>
          </w:tcPr>
          <w:p w14:paraId="44174DBD" w14:textId="77777777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آشنا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با سرفصل درس، اهداف و روش ارزش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اب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.</w:t>
            </w:r>
          </w:p>
          <w:p w14:paraId="7EF6F8FC" w14:textId="4D0E34C9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فرآ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ند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مواد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با استفاده از 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: مبان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گرما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ش،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مزا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معا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ب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کاربردها</w:t>
            </w:r>
          </w:p>
        </w:tc>
        <w:tc>
          <w:tcPr>
            <w:tcW w:w="962" w:type="dxa"/>
          </w:tcPr>
          <w:p w14:paraId="63BAE51D" w14:textId="77777777" w:rsidR="0016761A" w:rsidRPr="00EB6DB3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6761A" w14:paraId="0BF7B2D4" w14:textId="77777777" w:rsidTr="00C46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4698AF5" w14:textId="350BD6CA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0004AFB3" w14:textId="223BE012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 تصاو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ر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دستگاه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HHP</w:t>
            </w:r>
          </w:p>
        </w:tc>
        <w:tc>
          <w:tcPr>
            <w:tcW w:w="1713" w:type="dxa"/>
          </w:tcPr>
          <w:p w14:paraId="6E0FE076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جلسه قبل، </w:t>
            </w:r>
          </w:p>
          <w:p w14:paraId="72230B78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مقا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سه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اثر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HHP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پاستور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زاس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حرارت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بر رو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ژگ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حسی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محصول</w:t>
            </w:r>
          </w:p>
          <w:p w14:paraId="4ED51F92" w14:textId="77777777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</w:p>
        </w:tc>
        <w:tc>
          <w:tcPr>
            <w:tcW w:w="1488" w:type="dxa"/>
          </w:tcPr>
          <w:p w14:paraId="6129110F" w14:textId="457BFD7E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سخنرانی، بحث در گروه های کوچک</w:t>
            </w:r>
          </w:p>
        </w:tc>
        <w:tc>
          <w:tcPr>
            <w:tcW w:w="2208" w:type="dxa"/>
          </w:tcPr>
          <w:p w14:paraId="7F805F29" w14:textId="40B8B133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استفاده از فشار 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درواستات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بالا (</w:t>
            </w:r>
            <w:r w:rsidRPr="0016761A">
              <w:rPr>
                <w:rFonts w:asciiTheme="majorBidi" w:hAnsiTheme="majorBidi" w:cs="B Nazanin"/>
                <w:sz w:val="20"/>
                <w:szCs w:val="20"/>
                <w:lang w:bidi="fa-IR"/>
              </w:rPr>
              <w:t>HPP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 در فرآ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ند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مواد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یی، </w:t>
            </w:r>
            <w:r w:rsidRPr="0016761A">
              <w:rPr>
                <w:rFonts w:ascii="Segoe UI" w:eastAsia="Times New Roman" w:hAnsi="Segoe UI" w:cs="B Nazanin"/>
                <w:sz w:val="20"/>
                <w:szCs w:val="20"/>
                <w:rtl/>
              </w:rPr>
              <w:t>تجهیزات، اثر بر میکروارگانیسم‌ها و بافت</w:t>
            </w:r>
          </w:p>
        </w:tc>
        <w:tc>
          <w:tcPr>
            <w:tcW w:w="962" w:type="dxa"/>
          </w:tcPr>
          <w:p w14:paraId="7ACFAB9D" w14:textId="77777777" w:rsidR="0016761A" w:rsidRPr="00EB6DB3" w:rsidRDefault="0016761A" w:rsidP="001676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16761A" w14:paraId="626BDEA5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942E2E" w14:textId="0872D6FC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27BC7946" w14:textId="38AE32C7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 کل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پ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فرآ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ند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Ohmic Heating</w:t>
            </w:r>
          </w:p>
        </w:tc>
        <w:tc>
          <w:tcPr>
            <w:tcW w:w="1713" w:type="dxa"/>
          </w:tcPr>
          <w:p w14:paraId="0DDEBCBC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جلسه قبل</w:t>
            </w:r>
          </w:p>
          <w:p w14:paraId="34FB33DE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طراح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مفهوم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ohmic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4852EC0" w14:textId="24018EA3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ارائه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خلاصه از مزا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روش در فرآور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محصولات حساس به حرارت</w:t>
            </w:r>
          </w:p>
        </w:tc>
        <w:tc>
          <w:tcPr>
            <w:tcW w:w="1488" w:type="dxa"/>
          </w:tcPr>
          <w:p w14:paraId="045F37B2" w14:textId="6AC9C586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سخنرانی، پرسش و پاسخ</w:t>
            </w:r>
          </w:p>
        </w:tc>
        <w:tc>
          <w:tcPr>
            <w:tcW w:w="2208" w:type="dxa"/>
          </w:tcPr>
          <w:p w14:paraId="53E86721" w14:textId="59AB9C5D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حرارت‌ده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اهم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(مقاومت الکتر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): مبان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عملکرد سیستم،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مزا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کاربرد در مواد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ع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جامد</w:t>
            </w:r>
          </w:p>
        </w:tc>
        <w:tc>
          <w:tcPr>
            <w:tcW w:w="962" w:type="dxa"/>
          </w:tcPr>
          <w:p w14:paraId="15C93110" w14:textId="77777777" w:rsidR="0016761A" w:rsidRPr="00EB6DB3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16761A" w14:paraId="4F9C0152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4943BF" w14:textId="279A9133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18B8CE21" w14:textId="6FC11D34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</w:t>
            </w:r>
            <w:r w:rsidRPr="0016761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761A">
              <w:rPr>
                <w:rFonts w:cs="B Nazanin" w:hint="cs"/>
                <w:sz w:val="20"/>
                <w:szCs w:val="20"/>
                <w:rtl/>
              </w:rPr>
              <w:t xml:space="preserve">تصاویر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ماژول‌ها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غشا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1713" w:type="dxa"/>
          </w:tcPr>
          <w:p w14:paraId="5E8A3F43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جلسه قبل </w:t>
            </w:r>
          </w:p>
          <w:p w14:paraId="78A9D26A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طبقه‌بند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غشاها بر اساس ساختار.</w:t>
            </w:r>
          </w:p>
          <w:p w14:paraId="04C8965E" w14:textId="25FA2DFC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کاربرد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فرآ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ندها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غشا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یی در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صن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ایع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1E3D477A" w14:textId="09C2F198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سخنران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، بحث گروه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208" w:type="dxa"/>
          </w:tcPr>
          <w:p w14:paraId="2FEBD70F" w14:textId="16BB0DEB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مبان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تکنولوژ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غشا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: معرف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انواع غشا، پ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کربند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مکان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جداساز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62" w:type="dxa"/>
          </w:tcPr>
          <w:p w14:paraId="05A615B9" w14:textId="77777777" w:rsidR="0016761A" w:rsidRPr="00EB6DB3" w:rsidRDefault="0016761A" w:rsidP="001676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16761A" w14:paraId="075BD974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EEB7996" w14:textId="21119E9B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1AA43E52" w14:textId="3BFE568F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</w:t>
            </w:r>
          </w:p>
        </w:tc>
        <w:tc>
          <w:tcPr>
            <w:tcW w:w="1713" w:type="dxa"/>
          </w:tcPr>
          <w:p w14:paraId="274B72E8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جلسه قبل</w:t>
            </w:r>
          </w:p>
          <w:p w14:paraId="29F78690" w14:textId="148408A6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مقا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سه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کاربردها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RO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ED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 صنعت آبم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وه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لبن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ات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488" w:type="dxa"/>
          </w:tcPr>
          <w:p w14:paraId="17F213B0" w14:textId="284C7E08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سخنرانی،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پرسش و پاسخ تعامل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بحث</w:t>
            </w:r>
          </w:p>
        </w:tc>
        <w:tc>
          <w:tcPr>
            <w:tcW w:w="2208" w:type="dxa"/>
          </w:tcPr>
          <w:p w14:paraId="3CEA0474" w14:textId="198BB573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اسمز معکوس (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RO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 و الکترود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ز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ٍِ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ED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): اصول، تجه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زات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کاربردها (ش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ن‌ساز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تغل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ظ،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نمک‌زدا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2" w:type="dxa"/>
          </w:tcPr>
          <w:p w14:paraId="78B9B4D9" w14:textId="77777777" w:rsidR="0016761A" w:rsidRPr="00EB6DB3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16761A" w14:paraId="453C524B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9B1EAEA" w14:textId="1FBCCDA1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698E008D" w14:textId="29294C97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</w:t>
            </w:r>
          </w:p>
        </w:tc>
        <w:tc>
          <w:tcPr>
            <w:tcW w:w="1713" w:type="dxa"/>
          </w:tcPr>
          <w:p w14:paraId="306C120D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جلسه قبل</w:t>
            </w:r>
          </w:p>
          <w:p w14:paraId="07B8107F" w14:textId="3CFD445B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انتخاب بهترین فرایند غشایی برای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جداساز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باکتر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پروتئ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و...</w:t>
            </w:r>
          </w:p>
        </w:tc>
        <w:tc>
          <w:tcPr>
            <w:tcW w:w="1488" w:type="dxa"/>
          </w:tcPr>
          <w:p w14:paraId="3B5D817F" w14:textId="5B342369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سخنران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پرسش و پاسخ تعامل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بحث</w:t>
            </w:r>
          </w:p>
        </w:tc>
        <w:tc>
          <w:tcPr>
            <w:tcW w:w="2208" w:type="dxa"/>
          </w:tcPr>
          <w:p w14:paraId="0D3DC92B" w14:textId="7A3F5081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اولتراف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لتراس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UF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)، م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کروف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لتراس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MF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 و نانوف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لتراس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NF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): اصول، انتخاب غشا و کاربردها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اختصاص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62" w:type="dxa"/>
          </w:tcPr>
          <w:p w14:paraId="165B3CE8" w14:textId="77777777" w:rsidR="0016761A" w:rsidRPr="00EB6DB3" w:rsidRDefault="0016761A" w:rsidP="001676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16761A" w14:paraId="75ABA566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62DE20F" w14:textId="6A004B23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194638FC" w14:textId="284F7BAC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</w:t>
            </w:r>
          </w:p>
        </w:tc>
        <w:tc>
          <w:tcPr>
            <w:tcW w:w="1713" w:type="dxa"/>
          </w:tcPr>
          <w:p w14:paraId="0C4835ED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جلسه قبل، </w:t>
            </w:r>
          </w:p>
          <w:p w14:paraId="3604E5BA" w14:textId="494980AA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خواص 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فوق بحران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ی، 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بحث بر رو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استخراج کافئ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به عنوان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مطالعه مورد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74EDE3AA" w14:textId="23D9E31C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سخنران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مطالعه مورد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208" w:type="dxa"/>
          </w:tcPr>
          <w:p w14:paraId="6543DB74" w14:textId="78EA6B7B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کاربرد 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الات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فوق بحران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(مانند 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CO2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 در صنا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ع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: اصول، استخراج، و سا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ر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کاربردها</w:t>
            </w:r>
          </w:p>
        </w:tc>
        <w:tc>
          <w:tcPr>
            <w:tcW w:w="962" w:type="dxa"/>
          </w:tcPr>
          <w:p w14:paraId="7746E427" w14:textId="77777777" w:rsidR="0016761A" w:rsidRPr="00EB6DB3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16761A" w14:paraId="49DDDD67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4F5365C" w14:textId="542A445E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5E334E72" w14:textId="748DBF8F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 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از دستگاه پالس نور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713" w:type="dxa"/>
          </w:tcPr>
          <w:p w14:paraId="7CFAC2FD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جلسه قبل</w:t>
            </w:r>
          </w:p>
          <w:p w14:paraId="7155623F" w14:textId="3B174F6F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ارز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اب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مزا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محدود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ت‌ها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تکن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برا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سطوح مختلف</w:t>
            </w:r>
          </w:p>
        </w:tc>
        <w:tc>
          <w:tcPr>
            <w:tcW w:w="1488" w:type="dxa"/>
          </w:tcPr>
          <w:p w14:paraId="73A70E3C" w14:textId="084F21FB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سخنران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پرسش و پاسخ</w:t>
            </w:r>
          </w:p>
        </w:tc>
        <w:tc>
          <w:tcPr>
            <w:tcW w:w="2208" w:type="dxa"/>
          </w:tcPr>
          <w:p w14:paraId="6AD9FDAB" w14:textId="5ED746B0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تکنولوژ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پالس نور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: س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ستم‌ها،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مکان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ضدعفون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کنندگ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کاربرد در بسته‌بند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سطوح</w:t>
            </w:r>
          </w:p>
        </w:tc>
        <w:tc>
          <w:tcPr>
            <w:tcW w:w="962" w:type="dxa"/>
          </w:tcPr>
          <w:p w14:paraId="47E57C49" w14:textId="77777777" w:rsidR="0016761A" w:rsidRPr="00EB6DB3" w:rsidRDefault="0016761A" w:rsidP="001676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16761A" w14:paraId="580AA5B9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838CEF" w14:textId="03BFCA19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54C2A8D4" w14:textId="6FB8D3BB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</w:t>
            </w:r>
          </w:p>
        </w:tc>
        <w:tc>
          <w:tcPr>
            <w:tcW w:w="1713" w:type="dxa"/>
          </w:tcPr>
          <w:p w14:paraId="209FA50C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جلسه قبل</w:t>
            </w:r>
          </w:p>
          <w:p w14:paraId="4AD3BE75" w14:textId="278B776E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الکتر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مقا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سه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حرارت‌ده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الکتر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+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 با روش‌ها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مرسوم.</w:t>
            </w:r>
          </w:p>
        </w:tc>
        <w:tc>
          <w:tcPr>
            <w:tcW w:w="1488" w:type="dxa"/>
          </w:tcPr>
          <w:p w14:paraId="383E687E" w14:textId="77777777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</w:tcPr>
          <w:p w14:paraId="4D3B8962" w14:textId="2C718809" w:rsidR="0016761A" w:rsidRPr="0016761A" w:rsidRDefault="0016761A" w:rsidP="0016761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روش‌ها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حرارت‌ده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الکتر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(ما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کروو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امواج راد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-</w:t>
            </w:r>
            <w:r w:rsidRPr="0016761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RF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): تفاوت‌ها، مزا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ا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 معا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962" w:type="dxa"/>
          </w:tcPr>
          <w:p w14:paraId="001245C1" w14:textId="77777777" w:rsidR="0016761A" w:rsidRPr="00EB6DB3" w:rsidRDefault="0016761A" w:rsidP="001676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  <w:tr w:rsidR="0016761A" w14:paraId="76828CE0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AC2B489" w14:textId="1A7C8947" w:rsidR="0016761A" w:rsidRPr="0016761A" w:rsidRDefault="0016761A" w:rsidP="0016761A">
            <w:pPr>
              <w:bidi/>
              <w:rPr>
                <w:rFonts w:ascii="IranNastaliq" w:hAnsi="IranNastaliq" w:cs="IranNastaliq"/>
                <w:b w:val="0"/>
                <w:bCs w:val="0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  <w:t>دکتر ش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دائ</w:t>
            </w:r>
            <w:r w:rsidRPr="0016761A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470" w:type="dxa"/>
          </w:tcPr>
          <w:p w14:paraId="1A94D92B" w14:textId="36AB31A0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دئوپروژکتور،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لپ‌تاپ،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نمایش ویدئو</w:t>
            </w:r>
          </w:p>
        </w:tc>
        <w:tc>
          <w:tcPr>
            <w:tcW w:w="1713" w:type="dxa"/>
          </w:tcPr>
          <w:p w14:paraId="609B8FE1" w14:textId="77777777" w:rsidR="0016761A" w:rsidRPr="0016761A" w:rsidRDefault="0016761A" w:rsidP="0016761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مرور مفاه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م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جلسه قبل </w:t>
            </w:r>
          </w:p>
          <w:p w14:paraId="5B5C0197" w14:textId="4AEB92E3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بحث درباره چالش‌ها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مواد اول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ه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(با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ندرها،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و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سکوز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ته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88" w:type="dxa"/>
          </w:tcPr>
          <w:p w14:paraId="73B5D5D2" w14:textId="4A6EFABC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بحث آزاد، کار خلاقانه</w:t>
            </w:r>
          </w:p>
        </w:tc>
        <w:tc>
          <w:tcPr>
            <w:tcW w:w="2208" w:type="dxa"/>
          </w:tcPr>
          <w:p w14:paraId="21D8BC92" w14:textId="1E95EA32" w:rsidR="0016761A" w:rsidRPr="0016761A" w:rsidRDefault="0016761A" w:rsidP="0016761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0"/>
                <w:szCs w:val="20"/>
                <w:lang w:bidi="fa-IR"/>
              </w:rPr>
            </w:pP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پر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نتر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سه بعد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در صنا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16761A">
              <w:rPr>
                <w:rFonts w:ascii="IranNastaliq" w:hAnsi="IranNastaliq" w:cs="B Nazanin" w:hint="eastAsia"/>
                <w:sz w:val="20"/>
                <w:szCs w:val="20"/>
                <w:rtl/>
                <w:lang w:bidi="fa-IR"/>
              </w:rPr>
              <w:t>ع</w:t>
            </w:r>
            <w:r w:rsidRPr="0016761A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 xml:space="preserve"> غذا</w:t>
            </w:r>
            <w:r w:rsidRPr="0016761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962" w:type="dxa"/>
          </w:tcPr>
          <w:p w14:paraId="12C6FA71" w14:textId="45672469" w:rsidR="0016761A" w:rsidRPr="00EB6DB3" w:rsidRDefault="0016761A" w:rsidP="001676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C9F619D" w14:textId="1CA31CB9" w:rsidR="00BE4941" w:rsidRPr="00EB6DB3" w:rsidRDefault="00935CA4" w:rsidP="000E701A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5CA4">
        <w:rPr>
          <w:rFonts w:asciiTheme="majorBidi" w:hAnsiTheme="majorBidi" w:cs="B Nazanin"/>
          <w:sz w:val="24"/>
          <w:szCs w:val="24"/>
          <w:rtl/>
          <w:lang w:bidi="fa-IR"/>
        </w:rPr>
        <w:t>حضور منظم و فعال در کلاس و مشارکت در مباحث و گفتگوها.</w:t>
      </w:r>
      <w:r w:rsidR="00BE4941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18AA3E1" w14:textId="77777777" w:rsidR="00933456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تکوینی/تراکمی</w:t>
      </w:r>
    </w:p>
    <w:p w14:paraId="7B847840" w14:textId="7086E058" w:rsidR="00933456" w:rsidRPr="00933456" w:rsidRDefault="00933456" w:rsidP="0093345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>الف ) در طول دوره: پرسش و پاسخ شفاه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تکال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امتحان م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(3 نمره)</w:t>
      </w:r>
    </w:p>
    <w:p w14:paraId="201BEF7B" w14:textId="6EAA9C7D" w:rsidR="002547D1" w:rsidRDefault="00933456" w:rsidP="0093345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) پا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دوره: امتحان پا</w:t>
      </w:r>
      <w:r w:rsidRPr="0093345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33456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(17 نمره)</w:t>
      </w:r>
      <w:r w:rsidRPr="0093345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                                                        </w:t>
      </w:r>
      <w:r w:rsidR="00C7178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83E6DEA" w14:textId="77777777" w:rsidR="00E66326" w:rsidRDefault="00E66326" w:rsidP="00E6632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Barbosa Canovas, G.V. 1999. </w:t>
      </w:r>
      <w:r>
        <w:rPr>
          <w:rStyle w:val="Emphasis"/>
          <w:rFonts w:ascii="Segoe UI" w:hAnsi="Segoe UI" w:cs="Segoe UI"/>
          <w:color w:val="0F1115"/>
        </w:rPr>
        <w:t>Preservation of Foods with Pulsed Electric Fields</w:t>
      </w:r>
      <w:r>
        <w:rPr>
          <w:rFonts w:ascii="Segoe UI" w:hAnsi="Segoe UI" w:cs="Segoe UI"/>
          <w:color w:val="0F1115"/>
        </w:rPr>
        <w:t>. Academic Press, San Diego.</w:t>
      </w:r>
    </w:p>
    <w:p w14:paraId="0E0BA618" w14:textId="77777777" w:rsidR="00E66326" w:rsidRDefault="00E66326" w:rsidP="00E6632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Cheryan, M. 1998. </w:t>
      </w:r>
      <w:r>
        <w:rPr>
          <w:rStyle w:val="Emphasis"/>
          <w:rFonts w:ascii="Segoe UI" w:hAnsi="Segoe UI" w:cs="Segoe UI"/>
          <w:color w:val="0F1115"/>
        </w:rPr>
        <w:t>Ultrafiltration and Microfiltration Handbook</w:t>
      </w:r>
      <w:r>
        <w:rPr>
          <w:rFonts w:ascii="Segoe UI" w:hAnsi="Segoe UI" w:cs="Segoe UI"/>
          <w:color w:val="0F1115"/>
        </w:rPr>
        <w:t>. Technomic Publishing Inc., Lancaster.</w:t>
      </w:r>
    </w:p>
    <w:p w14:paraId="6FEF9266" w14:textId="77777777" w:rsidR="00E66326" w:rsidRDefault="00E66326" w:rsidP="00E6632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Fito, P. 2001. </w:t>
      </w:r>
      <w:r>
        <w:rPr>
          <w:rStyle w:val="Emphasis"/>
          <w:rFonts w:ascii="Segoe UI" w:hAnsi="Segoe UI" w:cs="Segoe UI"/>
          <w:color w:val="0F1115"/>
        </w:rPr>
        <w:t>Osmotic Dehydration and Vacuum Impregnation</w:t>
      </w:r>
      <w:r>
        <w:rPr>
          <w:rFonts w:ascii="Segoe UI" w:hAnsi="Segoe UI" w:cs="Segoe UI"/>
          <w:color w:val="0F1115"/>
        </w:rPr>
        <w:t>. Technomic Publishing Inc., Lancaster.</w:t>
      </w:r>
    </w:p>
    <w:p w14:paraId="54D04F49" w14:textId="77777777" w:rsidR="00E66326" w:rsidRDefault="00E66326" w:rsidP="00E6632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Gould, G.W. 1995. </w:t>
      </w:r>
      <w:r>
        <w:rPr>
          <w:rStyle w:val="Emphasis"/>
          <w:rFonts w:ascii="Segoe UI" w:hAnsi="Segoe UI" w:cs="Segoe UI"/>
          <w:color w:val="0F1115"/>
        </w:rPr>
        <w:t>New Methods of Food Preservation</w:t>
      </w:r>
      <w:r>
        <w:rPr>
          <w:rFonts w:ascii="Segoe UI" w:hAnsi="Segoe UI" w:cs="Segoe UI"/>
          <w:color w:val="0F1115"/>
        </w:rPr>
        <w:t>. Chapman and Hall.</w:t>
      </w:r>
    </w:p>
    <w:p w14:paraId="7C88E921" w14:textId="586DFE7D" w:rsidR="00F7033C" w:rsidRPr="00F51BF7" w:rsidRDefault="00F7033C" w:rsidP="002D5FD3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F7033C" w:rsidRPr="00F51BF7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2DC5" w14:textId="77777777" w:rsidR="00063A43" w:rsidRDefault="00063A43" w:rsidP="00EB6DB3">
      <w:pPr>
        <w:spacing w:after="0" w:line="240" w:lineRule="auto"/>
      </w:pPr>
      <w:r>
        <w:separator/>
      </w:r>
    </w:p>
  </w:endnote>
  <w:endnote w:type="continuationSeparator" w:id="0">
    <w:p w14:paraId="221EE852" w14:textId="77777777" w:rsidR="00063A43" w:rsidRDefault="00063A4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6F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165E0" w14:textId="77777777" w:rsidR="00063A43" w:rsidRDefault="00063A43" w:rsidP="00EB6DB3">
      <w:pPr>
        <w:spacing w:after="0" w:line="240" w:lineRule="auto"/>
      </w:pPr>
      <w:r>
        <w:separator/>
      </w:r>
    </w:p>
  </w:footnote>
  <w:footnote w:type="continuationSeparator" w:id="0">
    <w:p w14:paraId="7F54C18C" w14:textId="77777777" w:rsidR="00063A43" w:rsidRDefault="00063A43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828"/>
    <w:multiLevelType w:val="hybridMultilevel"/>
    <w:tmpl w:val="32809DE4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00A8"/>
    <w:multiLevelType w:val="multilevel"/>
    <w:tmpl w:val="CC06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14F6"/>
    <w:multiLevelType w:val="hybridMultilevel"/>
    <w:tmpl w:val="A1B2BB22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852"/>
    <w:multiLevelType w:val="hybridMultilevel"/>
    <w:tmpl w:val="54A4825C"/>
    <w:lvl w:ilvl="0" w:tplc="A3882928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wMjczNzU3M7MwNTFX0lEKTi0uzszPAykwqgUAWAqQiSwAAAA="/>
  </w:docVars>
  <w:rsids>
    <w:rsidRoot w:val="00F7033C"/>
    <w:rsid w:val="0000437E"/>
    <w:rsid w:val="000369A8"/>
    <w:rsid w:val="00041B5D"/>
    <w:rsid w:val="00047FD1"/>
    <w:rsid w:val="00060C33"/>
    <w:rsid w:val="00061FAB"/>
    <w:rsid w:val="00063A43"/>
    <w:rsid w:val="00063ECA"/>
    <w:rsid w:val="000B7123"/>
    <w:rsid w:val="000E701A"/>
    <w:rsid w:val="0012159D"/>
    <w:rsid w:val="0016761A"/>
    <w:rsid w:val="001713A3"/>
    <w:rsid w:val="00186948"/>
    <w:rsid w:val="00187E54"/>
    <w:rsid w:val="00193733"/>
    <w:rsid w:val="00194C8D"/>
    <w:rsid w:val="001A3533"/>
    <w:rsid w:val="001D29D6"/>
    <w:rsid w:val="001D2D1F"/>
    <w:rsid w:val="001F31CB"/>
    <w:rsid w:val="00217F24"/>
    <w:rsid w:val="0023278D"/>
    <w:rsid w:val="002547D1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F5911"/>
    <w:rsid w:val="00445D64"/>
    <w:rsid w:val="00445D98"/>
    <w:rsid w:val="00457853"/>
    <w:rsid w:val="0047039D"/>
    <w:rsid w:val="0049423D"/>
    <w:rsid w:val="0049722D"/>
    <w:rsid w:val="004A4B13"/>
    <w:rsid w:val="004B3386"/>
    <w:rsid w:val="004E2BE7"/>
    <w:rsid w:val="004E306D"/>
    <w:rsid w:val="004E70F4"/>
    <w:rsid w:val="004F0DD5"/>
    <w:rsid w:val="004F2009"/>
    <w:rsid w:val="00505865"/>
    <w:rsid w:val="00551073"/>
    <w:rsid w:val="005A73D4"/>
    <w:rsid w:val="005E03FB"/>
    <w:rsid w:val="005F3A2F"/>
    <w:rsid w:val="0062048A"/>
    <w:rsid w:val="00632F6B"/>
    <w:rsid w:val="0065017B"/>
    <w:rsid w:val="006E6732"/>
    <w:rsid w:val="00716BE3"/>
    <w:rsid w:val="007546F8"/>
    <w:rsid w:val="00755A5C"/>
    <w:rsid w:val="007B1C56"/>
    <w:rsid w:val="007B3E77"/>
    <w:rsid w:val="007C37C0"/>
    <w:rsid w:val="007E0732"/>
    <w:rsid w:val="007E604E"/>
    <w:rsid w:val="007F2C21"/>
    <w:rsid w:val="00816A2F"/>
    <w:rsid w:val="00896A0B"/>
    <w:rsid w:val="008C1F03"/>
    <w:rsid w:val="008E495F"/>
    <w:rsid w:val="00902452"/>
    <w:rsid w:val="00914CAC"/>
    <w:rsid w:val="00933443"/>
    <w:rsid w:val="00933456"/>
    <w:rsid w:val="009340B5"/>
    <w:rsid w:val="00935CA4"/>
    <w:rsid w:val="009375F5"/>
    <w:rsid w:val="00971252"/>
    <w:rsid w:val="009A0090"/>
    <w:rsid w:val="009B50C9"/>
    <w:rsid w:val="00A11602"/>
    <w:rsid w:val="00A178F2"/>
    <w:rsid w:val="00A65BBB"/>
    <w:rsid w:val="00A667B5"/>
    <w:rsid w:val="00A9719F"/>
    <w:rsid w:val="00AA3DED"/>
    <w:rsid w:val="00AE6C53"/>
    <w:rsid w:val="00AF649A"/>
    <w:rsid w:val="00B02343"/>
    <w:rsid w:val="00B03A95"/>
    <w:rsid w:val="00B14502"/>
    <w:rsid w:val="00B237F7"/>
    <w:rsid w:val="00B31AFD"/>
    <w:rsid w:val="00B37985"/>
    <w:rsid w:val="00B4711B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A5986"/>
    <w:rsid w:val="00CB11FC"/>
    <w:rsid w:val="00D237ED"/>
    <w:rsid w:val="00D258F5"/>
    <w:rsid w:val="00D272D4"/>
    <w:rsid w:val="00DB28EF"/>
    <w:rsid w:val="00E16A83"/>
    <w:rsid w:val="00E270DE"/>
    <w:rsid w:val="00E358C8"/>
    <w:rsid w:val="00E61F9C"/>
    <w:rsid w:val="00E66326"/>
    <w:rsid w:val="00E975E5"/>
    <w:rsid w:val="00EB6DB3"/>
    <w:rsid w:val="00EC513B"/>
    <w:rsid w:val="00EF53E0"/>
    <w:rsid w:val="00F051DA"/>
    <w:rsid w:val="00F11338"/>
    <w:rsid w:val="00F12E0F"/>
    <w:rsid w:val="00F2678F"/>
    <w:rsid w:val="00F378AD"/>
    <w:rsid w:val="00F51BF7"/>
    <w:rsid w:val="00F62CAD"/>
    <w:rsid w:val="00F7033C"/>
    <w:rsid w:val="00FA17A2"/>
    <w:rsid w:val="00FB08F3"/>
    <w:rsid w:val="00FB1B9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8C33A829-5B1C-444D-BC2D-0E8743CC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customStyle="1" w:styleId="fontstyle01">
    <w:name w:val="fontstyle01"/>
    <w:rsid w:val="00935CA4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customStyle="1" w:styleId="ds-markdown-paragraph">
    <w:name w:val="ds-markdown-paragraph"/>
    <w:basedOn w:val="Normal"/>
    <w:rsid w:val="00E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7639-4C79-41AB-AD11-CB5473DC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Ms.Heydari</cp:lastModifiedBy>
  <cp:revision>19</cp:revision>
  <cp:lastPrinted>2020-05-10T10:49:00Z</cp:lastPrinted>
  <dcterms:created xsi:type="dcterms:W3CDTF">2020-06-02T10:24:00Z</dcterms:created>
  <dcterms:modified xsi:type="dcterms:W3CDTF">2025-09-09T05:30:00Z</dcterms:modified>
</cp:coreProperties>
</file>